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 xml:space="preserve">Приложение </w:t>
      </w:r>
      <w:r>
        <w:rPr>
          <w:b/>
          <w:i/>
          <w:szCs w:val="24"/>
        </w:rPr>
        <w:t xml:space="preserve">6</w:t>
      </w:r>
      <w:r>
        <w:rPr>
          <w:b/>
          <w:i/>
          <w:szCs w:val="24"/>
        </w:rPr>
      </w:r>
    </w:p>
    <w:p>
      <w:pPr>
        <w:jc w:val="right"/>
        <w:spacing w:after="120"/>
        <w:rPr>
          <w:i/>
          <w:szCs w:val="24"/>
        </w:rPr>
      </w:pPr>
      <w:r>
        <w:rPr>
          <w:i/>
          <w:szCs w:val="24"/>
        </w:rPr>
        <w:t xml:space="preserve">к Договору от </w:t>
      </w:r>
      <w:r>
        <w:rPr>
          <w:i/>
          <w:szCs w:val="24"/>
        </w:rPr>
        <w:t xml:space="preserve">«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» ___________ </w:t>
      </w:r>
      <w:r>
        <w:rPr>
          <w:i/>
          <w:szCs w:val="24"/>
        </w:rPr>
        <w:t xml:space="preserve">202</w:t>
      </w:r>
      <w:r>
        <w:rPr>
          <w:i/>
          <w:szCs w:val="24"/>
        </w:rPr>
        <w:t xml:space="preserve"> </w:t>
      </w:r>
      <w:r>
        <w:rPr>
          <w:i/>
          <w:szCs w:val="24"/>
        </w:rPr>
        <w:t xml:space="preserve"> г.</w:t>
      </w:r>
      <w:r>
        <w:rPr>
          <w:i/>
          <w:szCs w:val="24"/>
        </w:rPr>
      </w:r>
      <w:r>
        <w:rPr>
          <w:i/>
          <w:szCs w:val="24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РЕКВИЗИТЫ ДЛЯ ВЫСТАВЛЕНИЯ СЧЕТОВ-ФАКТУР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Березниковские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Березниковские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618419, Пермский край, г. Березники, ул. Ломоносова, 71.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591132001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«Кунгурские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«Кунгурские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617470, Пермский край, г. Кунгур, ул. Ленина, 55.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591732005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Очерские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Очерские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617140, Пермский край, г. Очер, пер. Дорожный, 40.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594732001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«Пермские городские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«Пермские городские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614016,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Пермский край,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Пермь, ул.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Камчатовская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26.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590432002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«Северные электрические сети»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«Северные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619000, Пермский край, г. Кудымкар, ул. Пермяцкая, 2.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598132001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«Центральные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«Центральные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614017,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Пермский край,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Пермь, ул. Инженерная, 17.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590645001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«Чайковские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«Чайковские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617762, Пермский край, г. Чайковский, ул. Советская, 2/17.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592032001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8. Производственное отделение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«Чусовские электрические сети»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Производственное отделение «Чусовские электрические сети»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618200, Пермский край, г. Чусовой, ул. Фрунзе, 39.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592131001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Аппарат управления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Покупатель: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Адрес: 620026, Свердловская обл., г. Екатеринбург, ул. Мамина-Сибиряка, 140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ИНН/КПП 6671163413/997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50001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Грузополучатель и его адрес: Аппарат управления филиала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Урал» - «Пермэнерго»,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614990, Пермский край, г. Пермь, Комсомольский пр-т, 48.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КПП 590402001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/>
          <w:sz w:val="24"/>
          <w:szCs w:val="24"/>
        </w:rPr>
        <w:outlineLvl w:val="1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isLgl w:val="false"/>
      <w:suff w:val="tab"/>
      <w:lvlText w:val="%3."/>
      <w:lvlJc w:val="left"/>
      <w:pPr>
        <w:ind w:left="1571" w:hanging="720"/>
      </w:pPr>
      <w:rPr>
        <w:rFonts w:ascii="Times New Roman" w:hAnsi="Times New Roman" w:cs="Times New Roman" w:eastAsiaTheme="minorHAnsi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29"/>
    <w:next w:val="829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1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9">
    <w:name w:val="Heading 2 Char"/>
    <w:basedOn w:val="831"/>
    <w:link w:val="830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2">
    <w:name w:val="Heading 4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4">
    <w:name w:val="Heading 5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6">
    <w:name w:val="Heading 6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8">
    <w:name w:val="Heading 7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0">
    <w:name w:val="Heading 8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2">
    <w:name w:val="Heading 9"/>
    <w:basedOn w:val="829"/>
    <w:next w:val="829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character" w:styleId="676">
    <w:name w:val="Subtitle Char"/>
    <w:basedOn w:val="831"/>
    <w:link w:val="836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44"/>
    <w:uiPriority w:val="99"/>
  </w:style>
  <w:style w:type="character" w:styleId="682">
    <w:name w:val="Footer Char"/>
    <w:basedOn w:val="831"/>
    <w:link w:val="846"/>
    <w:uiPriority w:val="99"/>
  </w:style>
  <w:style w:type="paragraph" w:styleId="683">
    <w:name w:val="Caption"/>
    <w:basedOn w:val="829"/>
    <w:next w:val="829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1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8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9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3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4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5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0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1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rPr>
      <w:rFonts w:ascii="Calibri" w:hAnsi="Calibri" w:eastAsia="Calibri" w:cs="Times New Roman"/>
    </w:rPr>
  </w:style>
  <w:style w:type="paragraph" w:styleId="830">
    <w:name w:val="Heading 2"/>
    <w:basedOn w:val="829"/>
    <w:next w:val="829"/>
    <w:link w:val="834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/>
      <w:b/>
      <w:sz w:val="32"/>
      <w:szCs w:val="20"/>
      <w:lang w:eastAsia="ru-RU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2 Знак"/>
    <w:basedOn w:val="831"/>
    <w:link w:val="830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35" w:customStyle="1">
    <w:name w:val="Подзаголовок Знак1"/>
    <w:link w:val="836"/>
    <w:uiPriority w:val="99"/>
    <w:rPr>
      <w:rFonts w:eastAsia="Times New Roman"/>
      <w:b/>
      <w:lang w:eastAsia="ru-RU"/>
    </w:rPr>
  </w:style>
  <w:style w:type="paragraph" w:styleId="836">
    <w:name w:val="Subtitle"/>
    <w:basedOn w:val="829"/>
    <w:link w:val="835"/>
    <w:uiPriority w:val="99"/>
    <w:qFormat/>
    <w:pPr>
      <w:jc w:val="both"/>
      <w:spacing w:after="0" w:line="240" w:lineRule="auto"/>
    </w:pPr>
    <w:rPr>
      <w:rFonts w:eastAsia="Times New Roman" w:asciiTheme="minorHAnsi" w:hAnsiTheme="minorHAnsi" w:cstheme="minorBidi"/>
      <w:b/>
      <w:lang w:eastAsia="ru-RU"/>
    </w:rPr>
  </w:style>
  <w:style w:type="character" w:styleId="837" w:customStyle="1">
    <w:name w:val="Подзаголовок Знак"/>
    <w:basedOn w:val="83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>
    <w:name w:val="Balloon Text"/>
    <w:basedOn w:val="829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Tahoma" w:hAnsi="Tahoma" w:eastAsia="Calibri" w:cs="Tahoma"/>
      <w:sz w:val="16"/>
      <w:szCs w:val="16"/>
    </w:rPr>
  </w:style>
  <w:style w:type="paragraph" w:styleId="84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Body Text Indent 2"/>
    <w:basedOn w:val="829"/>
    <w:link w:val="843"/>
    <w:pPr>
      <w:ind w:left="283"/>
      <w:spacing w:after="120" w:line="480" w:lineRule="auto"/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843" w:customStyle="1">
    <w:name w:val="Основной текст с отступом 2 Знак"/>
    <w:basedOn w:val="831"/>
    <w:link w:val="84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44">
    <w:name w:val="Header"/>
    <w:basedOn w:val="829"/>
    <w:link w:val="8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5" w:customStyle="1">
    <w:name w:val="Верхний колонтитул Знак"/>
    <w:basedOn w:val="831"/>
    <w:link w:val="844"/>
    <w:uiPriority w:val="99"/>
    <w:rPr>
      <w:rFonts w:ascii="Calibri" w:hAnsi="Calibri" w:eastAsia="Calibri" w:cs="Times New Roman"/>
    </w:rPr>
  </w:style>
  <w:style w:type="paragraph" w:styleId="846">
    <w:name w:val="Footer"/>
    <w:basedOn w:val="829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Нижний колонтитул Знак"/>
    <w:basedOn w:val="831"/>
    <w:link w:val="846"/>
    <w:uiPriority w:val="99"/>
    <w:rPr>
      <w:rFonts w:ascii="Calibri" w:hAnsi="Calibri" w:eastAsia="Calibri" w:cs="Times New Roman"/>
    </w:rPr>
  </w:style>
  <w:style w:type="paragraph" w:styleId="848">
    <w:name w:val="List Paragraph"/>
    <w:basedOn w:val="829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Змывалова Антонина Юрьевна</dc:creator>
  <cp:lastModifiedBy>Gorlanova-EE</cp:lastModifiedBy>
  <cp:revision>39</cp:revision>
  <dcterms:created xsi:type="dcterms:W3CDTF">2017-03-27T05:31:00Z</dcterms:created>
  <dcterms:modified xsi:type="dcterms:W3CDTF">2026-06-30T08:31:08Z</dcterms:modified>
</cp:coreProperties>
</file>